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ED6C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Der Sinn des Nexus Guides</w:t>
      </w:r>
    </w:p>
    <w:p w14:paraId="5EF31D5A" w14:textId="4F6E4482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Lieferung von Produkten ist komplex und die Integration der Arbeit dieser Produktentwicklung zu</w:t>
      </w:r>
    </w:p>
    <w:p w14:paraId="69D3C4F6" w14:textId="3E4B13E0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einem wertvollen Produkt erfordert die Koordination vieler unterschiedlicher Aktivitäten. Nexus ist ein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Rahmenwerk zur Entwicklung und Erhaltung von skalierten Produktlieferungsinitiativen. Es baut auf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Scrum auf und erweitert es nur, wo es absolut notwendig ist, um Abhängigkeiten zwischen mehreren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Scrum Teams zu minimieren und zu managen, wobei es Empirie und die Scrum‐Werte fördert.</w:t>
      </w:r>
    </w:p>
    <w:p w14:paraId="16910A21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(…) </w:t>
      </w:r>
      <w:r>
        <w:rPr>
          <w:rFonts w:ascii="Calibri" w:hAnsi="Calibri" w:cs="Calibri"/>
          <w:color w:val="000000"/>
        </w:rPr>
        <w:t>Skaliertes Scrum ist immer noch Scrum. Nexus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verändert nicht den Kern oder die Grundideen von Scrum, lässt keine Elemente weg und negiert die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Regeln von Scrum nicht. </w:t>
      </w:r>
      <w:r>
        <w:rPr>
          <w:rFonts w:ascii="Calibri" w:hAnsi="Calibri" w:cs="Calibri"/>
          <w:color w:val="000000"/>
        </w:rPr>
        <w:t>(…)</w:t>
      </w:r>
      <w:r>
        <w:rPr>
          <w:rFonts w:ascii="Calibri" w:hAnsi="Calibri" w:cs="Calibri"/>
          <w:color w:val="000000"/>
        </w:rPr>
        <w:br/>
      </w:r>
    </w:p>
    <w:p w14:paraId="6D9F94B1" w14:textId="388C2B0D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(…) </w:t>
      </w:r>
      <w:r>
        <w:rPr>
          <w:rFonts w:ascii="Calibri" w:hAnsi="Calibri" w:cs="Calibri"/>
          <w:color w:val="000000"/>
        </w:rPr>
        <w:t>Jedes Element des Rahmenwerks dient einem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bestimmten Zweck, der essentiell dafür ist Teams und Organisationen dabei zu helfen, die Vorteile von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Scrum mit mehreren zusammenarbeitenden Teams zu skalieren.</w:t>
      </w:r>
      <w:r>
        <w:rPr>
          <w:rFonts w:ascii="Calibri" w:hAnsi="Calibri" w:cs="Calibri"/>
          <w:color w:val="000000"/>
        </w:rPr>
        <w:t xml:space="preserve"> (…)</w:t>
      </w:r>
    </w:p>
    <w:p w14:paraId="222C7F5D" w14:textId="201ECEE2" w:rsidR="002139CC" w:rsidRDefault="002139CC" w:rsidP="002139CC">
      <w:pPr>
        <w:rPr>
          <w:rFonts w:ascii="Calibri" w:hAnsi="Calibri" w:cs="Calibri"/>
          <w:color w:val="000000"/>
        </w:rPr>
      </w:pPr>
    </w:p>
    <w:p w14:paraId="2A4F9183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Nexus Definition</w:t>
      </w:r>
    </w:p>
    <w:p w14:paraId="1D05D3A6" w14:textId="0BF8FFC6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Ein Nexus ist eine Gruppe von etwa drei bis neun Scrum Teams, die zusammenarbeiten um ein einzelnes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Produkt zu liefern; es ist eine Verbindung zwischen Menschen und Dingen. Ein Nexus hat eine:n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einzige:n Product Owner:in, der:die ein einziges Product Backlog managt, aus dem heraus die Scrum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Teams arbeiten.</w:t>
      </w:r>
    </w:p>
    <w:p w14:paraId="06B5DBE8" w14:textId="1529FDF6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Das Nexus Rahmenwerk </w:t>
      </w:r>
      <w:r>
        <w:rPr>
          <w:rFonts w:ascii="Calibri" w:hAnsi="Calibri" w:cs="Calibri"/>
        </w:rPr>
        <w:t xml:space="preserve">(…) </w:t>
      </w:r>
      <w:r>
        <w:rPr>
          <w:rFonts w:ascii="Calibri" w:hAnsi="Calibri" w:cs="Calibri"/>
        </w:rPr>
        <w:t>erweitert das Scrum Rahmenwerk minimal nur wo es absolut</w:t>
      </w:r>
    </w:p>
    <w:p w14:paraId="09C20E41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notwendig ist, um mehreren Teams zu ermöglichen, aus einem einzigen Product Backlog heraus zu</w:t>
      </w:r>
    </w:p>
    <w:p w14:paraId="58F366A4" w14:textId="07007174" w:rsidR="002139CC" w:rsidRDefault="002139CC" w:rsidP="002139CC">
      <w:pPr>
        <w:rPr>
          <w:rFonts w:ascii="Calibri" w:hAnsi="Calibri" w:cs="Calibri"/>
        </w:rPr>
      </w:pPr>
      <w:r>
        <w:rPr>
          <w:rFonts w:ascii="Calibri" w:hAnsi="Calibri" w:cs="Calibri"/>
        </w:rPr>
        <w:t>arbeiten und ein Integrated Increment zu erstellen, welches ein Ziel erfüllt.</w:t>
      </w:r>
      <w:r>
        <w:rPr>
          <w:rFonts w:ascii="Calibri" w:hAnsi="Calibri" w:cs="Calibri"/>
        </w:rPr>
        <w:br/>
      </w:r>
    </w:p>
    <w:p w14:paraId="3421A194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Nexus Theorie</w:t>
      </w:r>
    </w:p>
    <w:p w14:paraId="09408309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 Kern strebt Nexus danach, die grundlegende Bottom‐Up‐Intelligence und Empirie von Scrum zu</w:t>
      </w:r>
    </w:p>
    <w:p w14:paraId="0AEFA2B3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bewahren und zu verstärken, während eine Gruppe von Scrum Teams befähigt wird, mehr Wert zu</w:t>
      </w:r>
    </w:p>
    <w:p w14:paraId="095F76B8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liefern, als ein einzelnes Team könnte. Das Ziel von Nexus ist es, den Wert zu skalieren, den eine Gruppe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von Scrum Teams liefern kann, die an einem einzelnen Produkt arbeiten. </w:t>
      </w:r>
    </w:p>
    <w:p w14:paraId="5B6F0F77" w14:textId="54470F22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Nexus leistet dies durch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Reduzierung der Komplexität, auf die diese Teams treffen, wenn sie zusammenarbeiten um ein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integriertes, wertvolles, nützliches Produktinkrement mindestens einmal in jedem Sprint zu liefern.</w:t>
      </w:r>
      <w:r>
        <w:rPr>
          <w:rFonts w:ascii="Calibri" w:hAnsi="Calibri" w:cs="Calibri"/>
        </w:rPr>
        <w:br/>
      </w:r>
    </w:p>
    <w:p w14:paraId="4EB12824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Das Nexus Rahmenwerk hilft Teams übliche Herausforderungen bei Skalierung zu lösen, wie die</w:t>
      </w:r>
    </w:p>
    <w:p w14:paraId="7D5DBF32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Reduzierung von teamübergreifenden Abhängigkeiten, Bewahrung des Selbstmanagements und der</w:t>
      </w:r>
    </w:p>
    <w:p w14:paraId="107CE45E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Transparenz der Teams und Sicherstellung von Ergebnisverantwortlichkeit. Nexus hilft dabei,</w:t>
      </w:r>
    </w:p>
    <w:p w14:paraId="22519FB9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Abhängigkeiten transparent zu machen. Diese Abhängigkeiten werden oft verursacht durch</w:t>
      </w:r>
    </w:p>
    <w:p w14:paraId="3069512D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Unstimmigkeiten in Bezug auf:</w:t>
      </w:r>
    </w:p>
    <w:p w14:paraId="535C0470" w14:textId="6E717544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1. </w:t>
      </w:r>
      <w:r>
        <w:rPr>
          <w:rFonts w:ascii="Calibri-Bold" w:hAnsi="Calibri-Bold" w:cs="Calibri-Bold"/>
          <w:b/>
          <w:bCs/>
        </w:rPr>
        <w:t xml:space="preserve">die Struktur des Produktes: </w:t>
      </w:r>
      <w:r>
        <w:rPr>
          <w:rFonts w:ascii="Calibri" w:hAnsi="Calibri" w:cs="Calibri"/>
        </w:rPr>
        <w:t>Der Grad, in dem unterschiedlichen Belange im Produkt</w:t>
      </w:r>
    </w:p>
    <w:p w14:paraId="0C231568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voneinander unabhängig abgegrenzt sind, wird die Komplexität der Erstellung eines integrierten</w:t>
      </w:r>
    </w:p>
    <w:p w14:paraId="38F8ECA8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Produktreleases in hohem Maße beeinflussen.</w:t>
      </w:r>
    </w:p>
    <w:p w14:paraId="409BB383" w14:textId="11AC9EA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2. </w:t>
      </w:r>
      <w:r>
        <w:rPr>
          <w:rFonts w:ascii="Calibri-Bold" w:hAnsi="Calibri-Bold" w:cs="Calibri-Bold"/>
          <w:b/>
          <w:bCs/>
        </w:rPr>
        <w:t xml:space="preserve">die Struktur der Kommunikation: </w:t>
      </w:r>
      <w:r>
        <w:rPr>
          <w:rFonts w:ascii="Calibri" w:hAnsi="Calibri" w:cs="Calibri"/>
        </w:rPr>
        <w:t>Die Art, wie die Menschen innerhalb und zwischen den Teams</w:t>
      </w:r>
    </w:p>
    <w:p w14:paraId="30427132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kommunizieren, beeinflusst ihre Fähigkeit, Arbeit zu erledigen; Verzögerungen bei</w:t>
      </w:r>
    </w:p>
    <w:p w14:paraId="7FFD6560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Kommunikation und Feedback verschlechtern den Arbeitsfluss.</w:t>
      </w:r>
    </w:p>
    <w:p w14:paraId="37270864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Nexus bietet Gelegenheiten zur Veränderung des Prozesses, der Struktur des Produktes und der</w:t>
      </w:r>
    </w:p>
    <w:p w14:paraId="0FF441BE" w14:textId="295C6D82" w:rsidR="002139CC" w:rsidRDefault="002139CC" w:rsidP="002139CC">
      <w:pPr>
        <w:rPr>
          <w:rFonts w:ascii="Calibri" w:hAnsi="Calibri" w:cs="Calibri"/>
        </w:rPr>
      </w:pPr>
      <w:r>
        <w:rPr>
          <w:rFonts w:ascii="Calibri" w:hAnsi="Calibri" w:cs="Calibri"/>
        </w:rPr>
        <w:t>Kommunikation, um diese Abhängigkeiten zu reduzieren oder zu entfernen.</w:t>
      </w:r>
    </w:p>
    <w:p w14:paraId="59E1CA66" w14:textId="461E9168" w:rsidR="002139CC" w:rsidRDefault="002139CC" w:rsidP="002139CC">
      <w:pPr>
        <w:rPr>
          <w:rFonts w:ascii="Calibri" w:hAnsi="Calibri" w:cs="Calibri"/>
        </w:rPr>
      </w:pPr>
    </w:p>
    <w:p w14:paraId="1093B62B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Obwohl dies oft der Intuition widerspricht, erfordert die Skalierung des gelieferten Wertes es nicht</w:t>
      </w:r>
    </w:p>
    <w:p w14:paraId="0DC052E9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immer, weitere Menschen hinzuzufügen. Die Anzahl der Beteiligten zu erhöhen und das Produkt zu</w:t>
      </w:r>
    </w:p>
    <w:p w14:paraId="26396C78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vergrößern, steigert die Komplexität, die Abhängigkeiten, den Bedarf für Zusammenarbeit und die</w:t>
      </w:r>
    </w:p>
    <w:p w14:paraId="6549215C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Anzahl der Kommunikationspfade, die bei der Entscheidungsfindung involviert sind.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Das Herunterskalieren, die Reduktion der Anzahl der Beteiligten, die an einer Sache arbeiten, kann eine</w:t>
      </w:r>
    </w:p>
    <w:p w14:paraId="1DBD2145" w14:textId="1049FC21" w:rsidR="002139CC" w:rsidRDefault="002139CC" w:rsidP="002139CC">
      <w:pPr>
        <w:rPr>
          <w:rFonts w:ascii="Calibri" w:hAnsi="Calibri" w:cs="Calibri"/>
        </w:rPr>
      </w:pPr>
      <w:r>
        <w:rPr>
          <w:rFonts w:ascii="Calibri" w:hAnsi="Calibri" w:cs="Calibri"/>
        </w:rPr>
        <w:t>wichtige Praktik sein, um mehr Wert zu liefern.</w:t>
      </w:r>
    </w:p>
    <w:p w14:paraId="015A2E79" w14:textId="7BB57912" w:rsidR="002139CC" w:rsidRDefault="002139CC" w:rsidP="002139CC">
      <w:pPr>
        <w:rPr>
          <w:rFonts w:ascii="Calibri" w:hAnsi="Calibri" w:cs="Calibri"/>
        </w:rPr>
      </w:pPr>
    </w:p>
    <w:p w14:paraId="21720235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Nexus erweitert Scrum auf folgende Arten:</w:t>
      </w:r>
    </w:p>
    <w:p w14:paraId="2DCB7AD4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-Bold" w:hAnsi="Calibri-Bold" w:cs="Calibri-Bold"/>
          <w:b/>
          <w:bCs/>
        </w:rPr>
        <w:t>Ergebnisverantwortlichkeiten</w:t>
      </w:r>
      <w:r>
        <w:rPr>
          <w:rFonts w:ascii="Calibri" w:hAnsi="Calibri" w:cs="Calibri"/>
        </w:rPr>
        <w:t>: Das Nexus Integration Team stellt sicher, dass der Nexus</w:t>
      </w:r>
    </w:p>
    <w:p w14:paraId="7233ED1B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mindestens einmal in jedem Sprint ein wertvolles, verwendbares Integrated Increment liefert.</w:t>
      </w:r>
    </w:p>
    <w:p w14:paraId="4D1C19B2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Das Nexus Integration Team besteht aus dem:der Product Owner:in, einem:einer Scrum</w:t>
      </w:r>
    </w:p>
    <w:p w14:paraId="4A12A94A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Master:in und Nexus‐Integration‐Team‐Mitgliedern.</w:t>
      </w:r>
    </w:p>
    <w:p w14:paraId="48F55DBD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-Bold" w:hAnsi="Calibri-Bold" w:cs="Calibri-Bold"/>
          <w:b/>
          <w:bCs/>
        </w:rPr>
        <w:t>Events</w:t>
      </w:r>
      <w:r>
        <w:rPr>
          <w:rFonts w:ascii="Calibri" w:hAnsi="Calibri" w:cs="Calibri"/>
        </w:rPr>
        <w:t>: Events ergänzen, umfassen oder ersetzen die regulären Scrum Events um diese zu</w:t>
      </w:r>
    </w:p>
    <w:p w14:paraId="0819FE0B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verstärken. So angepasst dienen sie sowohl dem Gesamtvorhaben aller Scrum Teams im Nexus,</w:t>
      </w:r>
    </w:p>
    <w:p w14:paraId="6833B26D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als auch jedem individuellen Team. Ein Nexus‐Sprint‐Ziel repräsentiert die Zielsetzung für den</w:t>
      </w:r>
    </w:p>
    <w:p w14:paraId="2250F5E9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Sprint.</w:t>
      </w:r>
    </w:p>
    <w:p w14:paraId="16F6BE38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-Bold" w:hAnsi="Calibri-Bold" w:cs="Calibri-Bold"/>
          <w:b/>
          <w:bCs/>
        </w:rPr>
        <w:t>Artefakte</w:t>
      </w:r>
      <w:r>
        <w:rPr>
          <w:rFonts w:ascii="Calibri" w:hAnsi="Calibri" w:cs="Calibri"/>
        </w:rPr>
        <w:t>: Alle Scrum Teams verwenden dasselbe, einzige Product Backlog. Während die</w:t>
      </w:r>
    </w:p>
    <w:p w14:paraId="12EC2444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Product‐Backlog‐Einträge verfeinert und vorbereitet werden, wird visualisiert, welches Team</w:t>
      </w:r>
    </w:p>
    <w:p w14:paraId="083807D8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wahrscheinlich welche Arbeit innerhalb eines Sprints erledigen wird. Das Nexus Sprint Backlog</w:t>
      </w:r>
    </w:p>
    <w:p w14:paraId="6891935A" w14:textId="77777777" w:rsid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unterstützt während des Sprints die Transparenz. Das Integrated Increment repräsentiert die</w:t>
      </w:r>
    </w:p>
    <w:p w14:paraId="737BA7F7" w14:textId="729F2122" w:rsidR="002139CC" w:rsidRDefault="002139CC" w:rsidP="002139CC">
      <w:pPr>
        <w:rPr>
          <w:rFonts w:ascii="Calibri" w:hAnsi="Calibri" w:cs="Calibri"/>
        </w:rPr>
      </w:pPr>
      <w:r>
        <w:rPr>
          <w:rFonts w:ascii="Calibri" w:hAnsi="Calibri" w:cs="Calibri"/>
        </w:rPr>
        <w:t>aktuelle Summe der gesamten integrierten Arbeit eines Nexus.</w:t>
      </w:r>
    </w:p>
    <w:p w14:paraId="04BC8606" w14:textId="641CFA2C" w:rsidR="002139CC" w:rsidRPr="00FB4908" w:rsidRDefault="002139CC" w:rsidP="00FB4908">
      <w:pPr>
        <w:rPr>
          <w:rFonts w:ascii="Calibri" w:hAnsi="Calibri" w:cs="Calibri"/>
        </w:rPr>
      </w:pPr>
      <w:r w:rsidRPr="002139CC">
        <w:rPr>
          <w:rFonts w:ascii="Calibri" w:hAnsi="Calibri" w:cs="Calibri"/>
        </w:rPr>
        <w:drawing>
          <wp:inline distT="0" distB="0" distL="0" distR="0" wp14:anchorId="6ED8AFB7" wp14:editId="08774EF6">
            <wp:extent cx="5386647" cy="2646416"/>
            <wp:effectExtent l="0" t="0" r="508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5285" cy="265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6A52A" w14:textId="3F2B8C92" w:rsidR="002139CC" w:rsidRP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en-US"/>
        </w:rPr>
      </w:pPr>
      <w:r w:rsidRPr="002139CC">
        <w:rPr>
          <w:rFonts w:ascii="Calibri" w:hAnsi="Calibri" w:cs="Calibri"/>
          <w:sz w:val="18"/>
          <w:szCs w:val="18"/>
          <w:lang w:val="en-US"/>
        </w:rPr>
        <w:t>© 2021 Scrum.org. Offered for license under the Offered for license under the Attribution Share Alike license of Creative</w:t>
      </w:r>
    </w:p>
    <w:p w14:paraId="202B3532" w14:textId="77777777" w:rsidR="002139CC" w:rsidRP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en-US"/>
        </w:rPr>
      </w:pPr>
      <w:r w:rsidRPr="002139CC">
        <w:rPr>
          <w:rFonts w:ascii="Calibri" w:hAnsi="Calibri" w:cs="Calibri"/>
          <w:sz w:val="18"/>
          <w:szCs w:val="18"/>
          <w:lang w:val="en-US"/>
        </w:rPr>
        <w:t>Commons, accessible at http://creativecommons.org/licenses/by‐sa/4.0/legalcode and also described in summary form at</w:t>
      </w:r>
    </w:p>
    <w:p w14:paraId="34A47916" w14:textId="77777777" w:rsidR="002139CC" w:rsidRPr="002139CC" w:rsidRDefault="002139CC" w:rsidP="00213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en-US"/>
        </w:rPr>
      </w:pPr>
      <w:r w:rsidRPr="002139CC">
        <w:rPr>
          <w:rFonts w:ascii="Calibri" w:hAnsi="Calibri" w:cs="Calibri"/>
          <w:sz w:val="18"/>
          <w:szCs w:val="18"/>
          <w:lang w:val="en-US"/>
        </w:rPr>
        <w:t>http://creativecommons.org/licenses/by‐sa/4.0/. By utilizing this Nexus Guide, you acknowledge and agree that you have</w:t>
      </w:r>
    </w:p>
    <w:p w14:paraId="510D4037" w14:textId="7042B95D" w:rsidR="002139CC" w:rsidRDefault="002139CC" w:rsidP="002139CC">
      <w:pPr>
        <w:rPr>
          <w:rFonts w:ascii="Calibri" w:hAnsi="Calibri" w:cs="Calibri"/>
          <w:sz w:val="18"/>
          <w:szCs w:val="18"/>
          <w:lang w:val="en-US"/>
        </w:rPr>
      </w:pPr>
      <w:r w:rsidRPr="002139CC">
        <w:rPr>
          <w:rFonts w:ascii="Calibri" w:hAnsi="Calibri" w:cs="Calibri"/>
          <w:sz w:val="18"/>
          <w:szCs w:val="18"/>
          <w:lang w:val="en-US"/>
        </w:rPr>
        <w:t>read and agree to be bound by the terms of the Attribution Share‐Alike license of Creative Commons.</w:t>
      </w:r>
    </w:p>
    <w:p w14:paraId="4ACE115B" w14:textId="5E7CB18A" w:rsidR="002139CC" w:rsidRDefault="002139CC" w:rsidP="002139CC">
      <w:pPr>
        <w:rPr>
          <w:rFonts w:ascii="Calibri" w:hAnsi="Calibri" w:cs="Calibri"/>
          <w:sz w:val="18"/>
          <w:szCs w:val="18"/>
          <w:lang w:val="en-US"/>
        </w:rPr>
      </w:pPr>
    </w:p>
    <w:p w14:paraId="70B3E108" w14:textId="64CD75FB" w:rsidR="002139CC" w:rsidRPr="00FB4908" w:rsidRDefault="002139CC" w:rsidP="002139CC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FB4908">
        <w:rPr>
          <w:rFonts w:ascii="Calibri" w:hAnsi="Calibri" w:cs="Calibri"/>
          <w:b/>
          <w:bCs/>
          <w:sz w:val="24"/>
          <w:szCs w:val="24"/>
          <w:lang w:val="en-US"/>
        </w:rPr>
        <w:t>Leitfragen</w:t>
      </w:r>
      <w:r w:rsidR="00FB4908" w:rsidRPr="00FB4908">
        <w:rPr>
          <w:rFonts w:ascii="Calibri" w:hAnsi="Calibri" w:cs="Calibri"/>
          <w:b/>
          <w:bCs/>
          <w:sz w:val="24"/>
          <w:szCs w:val="24"/>
          <w:lang w:val="en-US"/>
        </w:rPr>
        <w:t>:</w:t>
      </w:r>
    </w:p>
    <w:p w14:paraId="73073B23" w14:textId="3D591B15" w:rsidR="002139CC" w:rsidRPr="00FB4908" w:rsidRDefault="00FB4908" w:rsidP="002139CC">
      <w:pPr>
        <w:rPr>
          <w:rFonts w:ascii="Calibri" w:hAnsi="Calibri" w:cs="Calibri"/>
          <w:b/>
          <w:bCs/>
          <w:sz w:val="24"/>
          <w:szCs w:val="24"/>
        </w:rPr>
      </w:pPr>
      <w:r w:rsidRPr="00FB4908">
        <w:rPr>
          <w:rFonts w:ascii="Calibri" w:hAnsi="Calibri" w:cs="Calibri"/>
          <w:b/>
          <w:bCs/>
          <w:sz w:val="24"/>
          <w:szCs w:val="24"/>
        </w:rPr>
        <w:t>Was ist im Vergleich zu Scrum gleich</w:t>
      </w:r>
      <w:r>
        <w:rPr>
          <w:rFonts w:ascii="Calibri" w:hAnsi="Calibri" w:cs="Calibri"/>
          <w:b/>
          <w:bCs/>
          <w:sz w:val="24"/>
          <w:szCs w:val="24"/>
        </w:rPr>
        <w:t>, was ist anders?</w:t>
      </w:r>
      <w:r w:rsidRPr="00FB4908">
        <w:rPr>
          <w:rFonts w:ascii="Calibri" w:hAnsi="Calibri" w:cs="Calibri"/>
          <w:b/>
          <w:bCs/>
          <w:sz w:val="24"/>
          <w:szCs w:val="24"/>
        </w:rPr>
        <w:br/>
        <w:t>Worin bestehen die Erweiterungen gegenüber Scrum?</w:t>
      </w:r>
      <w:r w:rsidRPr="00FB4908">
        <w:rPr>
          <w:rFonts w:ascii="Calibri" w:hAnsi="Calibri" w:cs="Calibri"/>
          <w:b/>
          <w:bCs/>
          <w:sz w:val="24"/>
          <w:szCs w:val="24"/>
        </w:rPr>
        <w:br/>
        <w:t>Welche Fragen ergeben sic</w:t>
      </w:r>
      <w:r>
        <w:rPr>
          <w:rFonts w:ascii="Calibri" w:hAnsi="Calibri" w:cs="Calibri"/>
          <w:b/>
          <w:bCs/>
          <w:sz w:val="24"/>
          <w:szCs w:val="24"/>
        </w:rPr>
        <w:t>h?</w:t>
      </w:r>
    </w:p>
    <w:sectPr w:rsidR="002139CC" w:rsidRPr="00FB49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CC"/>
    <w:rsid w:val="001619B5"/>
    <w:rsid w:val="002139CC"/>
    <w:rsid w:val="009E592A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6410"/>
  <w15:chartTrackingRefBased/>
  <w15:docId w15:val="{0D3D8D23-DFCD-490E-96D5-48738CB9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Reidick</dc:creator>
  <cp:keywords/>
  <dc:description/>
  <cp:lastModifiedBy>Ingo Reidick</cp:lastModifiedBy>
  <cp:revision>1</cp:revision>
  <dcterms:created xsi:type="dcterms:W3CDTF">2022-02-23T15:49:00Z</dcterms:created>
  <dcterms:modified xsi:type="dcterms:W3CDTF">2022-02-23T16:07:00Z</dcterms:modified>
</cp:coreProperties>
</file>